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Style w:val="5"/>
        <w:tblW w:w="1472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073"/>
        <w:gridCol w:w="2543"/>
        <w:gridCol w:w="1886"/>
        <w:gridCol w:w="3301"/>
        <w:gridCol w:w="39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498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采购人发出询价时间：  </w:t>
            </w:r>
            <w:r>
              <w:rPr>
                <w:b/>
                <w:color w:val="000000"/>
                <w:sz w:val="24"/>
              </w:rPr>
              <w:t>2023</w:t>
            </w:r>
            <w:r>
              <w:rPr>
                <w:rFonts w:hint="eastAsia"/>
                <w:b/>
                <w:color w:val="000000"/>
                <w:sz w:val="24"/>
              </w:rPr>
              <w:t xml:space="preserve"> 年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/>
                <w:b/>
                <w:color w:val="000000"/>
                <w:sz w:val="24"/>
              </w:rPr>
              <w:t xml:space="preserve">月 </w:t>
            </w:r>
            <w:r>
              <w:rPr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1日</w:t>
            </w:r>
          </w:p>
        </w:tc>
        <w:tc>
          <w:tcPr>
            <w:tcW w:w="3301" w:type="dxa"/>
            <w:tcBorders>
              <w:top w:val="double" w:color="auto" w:sz="4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3928" w:type="dxa"/>
            <w:tcBorders>
              <w:top w:val="double" w:color="auto" w:sz="4" w:space="0"/>
              <w:bottom w:val="single" w:color="auto" w:sz="6" w:space="0"/>
            </w:tcBorders>
          </w:tcPr>
          <w:p>
            <w:pPr>
              <w:jc w:val="left"/>
              <w:rPr>
                <w:rFonts w:hint="default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2023年12月11日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996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供应商全称(公章)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6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996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李敏</w:t>
            </w:r>
          </w:p>
        </w:tc>
        <w:tc>
          <w:tcPr>
            <w:tcW w:w="2543" w:type="dxa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1886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96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3616" w:type="dxa"/>
            <w:gridSpan w:val="2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参数</w:t>
            </w:r>
          </w:p>
        </w:tc>
        <w:tc>
          <w:tcPr>
            <w:tcW w:w="1886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39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996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国产操作系统</w:t>
            </w:r>
          </w:p>
        </w:tc>
        <w:tc>
          <w:tcPr>
            <w:tcW w:w="3616" w:type="dxa"/>
            <w:gridSpan w:val="2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一、国产桌面操作系统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1.操作系统应支持国产主流芯片处理器及X86架构处理器平台，并在不同硬件平台上提供版本一致的内核、系统服务、开发和运行环境。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2.操作系统产品支持保障安全升级的自动主/备双根分区，在系统升级后支持还原到之前的状态。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3.操作系统与预装浏览器由一个厂商提供，无需额外购置第三方浏览器。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4.操作系统产品支持开发者模式，用以限制root、sudo权限和安装未签名的软件。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5.操作系统产品可以提供兼容Windows应用解决方案，解决方案可以实现在操作系统自带的应用商店中获取Windows应用并使用。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二、国产化服务器操作系统软件（物理机）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</w:rPr>
              <w:t>服务器物理机的国产化服务器操作系统软件，作为服务器端应用软件的底层支撑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eastAsia="zh-CN"/>
              </w:rPr>
              <w:t>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三、国产化服务器操作系统软件（虚拟机）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服务器虚拟机的国产化服务器操作系统软件，作为服务器端应用软件的底层支撑。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服务器操作系统参数要求如下：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1.内核参数：Linux Kernel 4.19 及以上 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2.芯片支持：可运行在 x86 (32-bit)、x86_64 (64-bit)、MIPS、ARM 等 架构的处理器上，满足高可用性、高可靠性以及可扩展性的应用需求。 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3.数据库兼容：系统具有良好的应用支持能力，具有良好的数据库软件兼 容性，兼容国内外主流的数据库软件产品，包括：人大金仓、达梦、神通、 南大通用、PostgreSQL、Mysql 等。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4.中间件兼容：系统具有良好的应用支持能力，具有良好的中间件兼容性， 兼容国内外主流的中间件软件产品，包括：东方通、中创、金蝶、Apache 等。 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5.集中管控：系统支持域管控增强组件，可替代 windows AD 域功能，支 持统一账户管理、统一身份认证、统一策略下发等。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6.多平台开发环境：系统支持同源异构，支持龙芯、鲲鹏、兆芯、海光、 飞腾等国产主流芯片处理器、在不同硬件平台上提供版本一致的内核、系 统服务、开发和运行环境。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7.开发环境支持：支持 Glibc2.28、GCC8.0 及以上，JDK11、 QT5.11、 GTK3.24 及以上。 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8.系统安装：集成自主研发的系统安装器，支多国安装语言；持支持简洁 快速的系统安装操作；支持选择加密系统分区 </w:t>
            </w:r>
          </w:p>
          <w:p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9.高可用：HA 集群支持，支持高可用集群软件产品。 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 xml:space="preserve">10.桌面环境：集成自主研发的桌面运行环境，提供自研标准的开发套件。 </w:t>
            </w:r>
          </w:p>
          <w:p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/>
              </w:rPr>
              <w:t>11.高安全：国密算法是国家密码局制定标准的一系列算法。其中包括了 对称加密算法，椭圆曲线非对称加密算法，杂凑算法。具体包括SM1,SM2,SM3 等，其中：SM2 为国家密码管理局公布的公钥算法，其加密强度为 256 位。</w:t>
            </w:r>
          </w:p>
          <w:p>
            <w:pPr>
              <w:pStyle w:val="2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886" w:type="dxa"/>
            <w:tcBorders>
              <w:bottom w:val="single" w:color="auto" w:sz="4" w:space="0"/>
              <w:right w:val="dotDotDash" w:color="auto" w:sz="1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桌面操作系统：4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套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服务器操作系统（虚拟机）：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3套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3928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6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502" w:type="dxa"/>
            <w:gridSpan w:val="3"/>
            <w:tcBorders>
              <w:right w:val="dotDotDash" w:color="auto" w:sz="18" w:space="0"/>
            </w:tcBorders>
            <w:vAlign w:val="center"/>
          </w:tcPr>
          <w:p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>
            <w:r>
              <w:rPr>
                <w:rFonts w:hint="eastAsia"/>
              </w:rPr>
              <w:t>1、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>
            <w:r>
              <w:rPr>
                <w:rFonts w:hint="eastAsia"/>
              </w:rPr>
              <w:t>2、具有独立法人资格，有相应的经营范围；</w:t>
            </w:r>
          </w:p>
          <w:p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>
            <w:r>
              <w:t>1、报价应包含运输、保险、安装、调试、税费等所有费用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 w:type="textWrapping"/>
            </w:r>
            <w:r>
              <w:t>3</w:t>
            </w:r>
            <w:r>
              <w:rPr>
                <w:rFonts w:hint="eastAsia"/>
              </w:rPr>
              <w:t>、</w:t>
            </w:r>
            <w:r>
              <w:t>供货期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>15</w:t>
            </w:r>
            <w:r>
              <w:rPr>
                <w:rFonts w:hint="eastAsia"/>
              </w:rPr>
              <w:t>天；</w:t>
            </w:r>
          </w:p>
          <w:p>
            <w:r>
              <w:rPr>
                <w:rFonts w:hint="eastAsia"/>
              </w:rPr>
              <w:t>4、质量保证：质保期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年；</w:t>
            </w:r>
          </w:p>
          <w:p>
            <w:r>
              <w:rPr>
                <w:rFonts w:hint="eastAsia"/>
              </w:rPr>
              <w:t>5、</w:t>
            </w:r>
            <w:r>
              <w:t>付款</w:t>
            </w:r>
            <w:r>
              <w:rPr>
                <w:rFonts w:hint="eastAsia"/>
              </w:rPr>
              <w:t>方式：货到验收合格后，一次性付清；</w:t>
            </w:r>
          </w:p>
          <w:p>
            <w:r>
              <w:t>6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b/>
                <w:color w:val="FF0000"/>
              </w:rPr>
              <w:t>本项目最高限价为</w:t>
            </w:r>
            <w:r>
              <w:rPr>
                <w:rFonts w:hint="eastAsia"/>
                <w:b/>
                <w:color w:val="FF0000"/>
                <w:lang w:val="en-US" w:eastAsia="zh-CN"/>
              </w:rPr>
              <w:t>19000</w:t>
            </w:r>
            <w:r>
              <w:rPr>
                <w:rFonts w:hint="eastAsia"/>
                <w:b/>
                <w:color w:val="FF0000"/>
              </w:rPr>
              <w:t>元</w:t>
            </w:r>
            <w:r>
              <w:rPr>
                <w:rFonts w:hint="eastAsia"/>
              </w:rPr>
              <w:t>，报价超过最高限价为无效报价；</w:t>
            </w:r>
            <w:r>
              <w:rPr>
                <w:rFonts w:hint="eastAsia"/>
              </w:rPr>
              <w:br w:type="textWrapping"/>
            </w:r>
            <w:r>
              <w:t>7、公开询价还需提供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授权代表还需提供法人授权委托书原件、授权代表身份证复印件。</w:t>
            </w:r>
          </w:p>
          <w:p>
            <w:r>
              <w:rPr>
                <w:rFonts w:hint="eastAsia"/>
              </w:rPr>
              <w:t>三、确定成交单位</w:t>
            </w:r>
          </w:p>
          <w:p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rPr>
                <w:b/>
                <w:color w:val="FF0000"/>
              </w:rPr>
              <w:t>2023</w:t>
            </w:r>
            <w:r>
              <w:rPr>
                <w:rFonts w:hint="eastAsia"/>
                <w:b/>
                <w:color w:val="FF0000"/>
              </w:rPr>
              <w:t>年</w:t>
            </w:r>
            <w:r>
              <w:rPr>
                <w:rFonts w:hint="eastAsia"/>
                <w:b/>
                <w:color w:val="FF0000"/>
                <w:lang w:val="en-US" w:eastAsia="zh-CN"/>
              </w:rPr>
              <w:t>12</w:t>
            </w:r>
            <w:r>
              <w:rPr>
                <w:rFonts w:hint="eastAsia"/>
                <w:b/>
                <w:color w:val="FF0000"/>
              </w:rPr>
              <w:t>月</w:t>
            </w:r>
            <w:r>
              <w:rPr>
                <w:rFonts w:hint="eastAsia"/>
                <w:b/>
                <w:color w:val="FF0000"/>
                <w:lang w:val="en-US" w:eastAsia="zh-CN"/>
              </w:rPr>
              <w:t>15</w:t>
            </w:r>
            <w:r>
              <w:rPr>
                <w:rFonts w:hint="eastAsia"/>
                <w:b/>
                <w:color w:val="FF0000"/>
              </w:rPr>
              <w:t>日</w:t>
            </w:r>
            <w:r>
              <w:rPr>
                <w:b/>
                <w:color w:val="FF0000"/>
              </w:rPr>
              <w:t>15</w:t>
            </w:r>
            <w:r>
              <w:rPr>
                <w:rFonts w:hint="eastAsia"/>
                <w:b/>
                <w:color w:val="FF0000"/>
              </w:rPr>
              <w:t>：0</w:t>
            </w:r>
            <w:r>
              <w:rPr>
                <w:b/>
                <w:color w:val="FF0000"/>
              </w:rPr>
              <w:t>0</w:t>
            </w:r>
            <w:r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密封报送（寄送）至无锡职业技术学院图文信息中心B</w:t>
            </w:r>
            <w:r>
              <w:t>305-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办公室</w:t>
            </w:r>
          </w:p>
          <w:p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t>2</w:t>
            </w:r>
            <w:r>
              <w:rPr>
                <w:rFonts w:hint="eastAsia"/>
              </w:rPr>
              <w:t>人以上询价小组</w:t>
            </w:r>
            <w:bookmarkStart w:id="0" w:name="_GoBack"/>
            <w:bookmarkEnd w:id="0"/>
            <w:r>
              <w:rPr>
                <w:rFonts w:hint="eastAsia"/>
              </w:rPr>
              <w:t>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供应商对资格要求及报价要求的响应情况（可另附页）</w:t>
            </w:r>
          </w:p>
          <w:p>
            <w:pPr>
              <w:pStyle w:val="2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996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color="auto" w:sz="4" w:space="0"/>
              <w:right w:val="dotDotDash" w:color="auto" w:sz="18" w:space="0"/>
            </w:tcBorders>
            <w:vAlign w:val="center"/>
          </w:tcPr>
          <w:p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2023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年</w:t>
            </w:r>
            <w:r>
              <w:rPr>
                <w:color w:val="0000FF"/>
                <w:sz w:val="24"/>
                <w:u w:val="single"/>
              </w:rPr>
              <w:t>1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2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  <w:lang w:val="en-US" w:eastAsia="zh-CN"/>
              </w:rPr>
              <w:t>15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日</w:t>
            </w:r>
          </w:p>
          <w:p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：无锡市高浪西路1600号无锡职业技术学院信息化中心B</w:t>
            </w:r>
            <w:r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>
              <w:rPr>
                <w:color w:val="0000FF"/>
                <w:sz w:val="24"/>
                <w:u w:val="single"/>
              </w:rPr>
              <w:t>7会议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3301" w:type="dxa"/>
            <w:tcBorders>
              <w:top w:val="single" w:color="auto" w:sz="6" w:space="0"/>
              <w:left w:val="dotDotDash" w:color="auto" w:sz="18" w:space="0"/>
              <w:bottom w:val="double" w:color="auto" w:sz="4" w:space="0"/>
            </w:tcBorders>
          </w:tcPr>
          <w:p>
            <w:pPr>
              <w:jc w:val="left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3928" w:type="dxa"/>
            <w:tcBorders>
              <w:top w:val="single" w:color="auto" w:sz="6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98" w:type="dxa"/>
            <w:gridSpan w:val="4"/>
            <w:tcBorders>
              <w:top w:val="double" w:color="auto" w:sz="4" w:space="0"/>
              <w:left w:val="nil"/>
              <w:bottom w:val="nil"/>
              <w:right w:val="dotDotDash" w:color="auto" w:sz="18" w:space="0"/>
            </w:tcBorders>
          </w:tcPr>
          <w:p>
            <w:pPr>
              <w:ind w:firstLine="3840" w:firstLineChars="16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color="auto" w:sz="4" w:space="0"/>
              <w:left w:val="dotDotDash" w:color="auto" w:sz="18" w:space="0"/>
              <w:bottom w:val="nil"/>
              <w:right w:val="nil"/>
            </w:tcBorders>
          </w:tcPr>
          <w:p>
            <w:pPr>
              <w:ind w:firstLine="960" w:firstLineChars="4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>
      <w:pPr>
        <w:jc w:val="left"/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2ZjhmNjM5NWZhNzg5YTkzY2E2NTg5NjA5YjAwMGMifQ=="/>
  </w:docVars>
  <w:rsids>
    <w:rsidRoot w:val="0013120D"/>
    <w:rsid w:val="00006F54"/>
    <w:rsid w:val="000141C4"/>
    <w:rsid w:val="00025F8B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83608"/>
    <w:rsid w:val="001B2A31"/>
    <w:rsid w:val="001C496D"/>
    <w:rsid w:val="001F162C"/>
    <w:rsid w:val="00201CE9"/>
    <w:rsid w:val="0024339B"/>
    <w:rsid w:val="00253EB2"/>
    <w:rsid w:val="002542EE"/>
    <w:rsid w:val="002627C8"/>
    <w:rsid w:val="002637C9"/>
    <w:rsid w:val="00266610"/>
    <w:rsid w:val="002778D3"/>
    <w:rsid w:val="002849E4"/>
    <w:rsid w:val="00284F83"/>
    <w:rsid w:val="002900FF"/>
    <w:rsid w:val="002D5537"/>
    <w:rsid w:val="002E3700"/>
    <w:rsid w:val="002F61FD"/>
    <w:rsid w:val="00315CE8"/>
    <w:rsid w:val="003827D1"/>
    <w:rsid w:val="00386723"/>
    <w:rsid w:val="00390C18"/>
    <w:rsid w:val="00391863"/>
    <w:rsid w:val="003A01A8"/>
    <w:rsid w:val="003A238B"/>
    <w:rsid w:val="003A527D"/>
    <w:rsid w:val="003C0A29"/>
    <w:rsid w:val="003C47E9"/>
    <w:rsid w:val="0040327A"/>
    <w:rsid w:val="004070CC"/>
    <w:rsid w:val="00415C06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C4D"/>
    <w:rsid w:val="00514DDF"/>
    <w:rsid w:val="005201AA"/>
    <w:rsid w:val="0052310B"/>
    <w:rsid w:val="00553D7B"/>
    <w:rsid w:val="0056694B"/>
    <w:rsid w:val="005971D8"/>
    <w:rsid w:val="005C6240"/>
    <w:rsid w:val="005D275D"/>
    <w:rsid w:val="005E5160"/>
    <w:rsid w:val="00606228"/>
    <w:rsid w:val="00620FD1"/>
    <w:rsid w:val="00625FF5"/>
    <w:rsid w:val="00637080"/>
    <w:rsid w:val="00657876"/>
    <w:rsid w:val="006622C0"/>
    <w:rsid w:val="006705D0"/>
    <w:rsid w:val="00676E4D"/>
    <w:rsid w:val="00683F7E"/>
    <w:rsid w:val="00684E6C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E61BD"/>
    <w:rsid w:val="0081737C"/>
    <w:rsid w:val="00871F61"/>
    <w:rsid w:val="00875A67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7231"/>
    <w:rsid w:val="00982928"/>
    <w:rsid w:val="009B1283"/>
    <w:rsid w:val="009B59F0"/>
    <w:rsid w:val="009D21C9"/>
    <w:rsid w:val="009F088A"/>
    <w:rsid w:val="009F096D"/>
    <w:rsid w:val="00A0073A"/>
    <w:rsid w:val="00A0262A"/>
    <w:rsid w:val="00A05F9F"/>
    <w:rsid w:val="00A0688E"/>
    <w:rsid w:val="00A16B4D"/>
    <w:rsid w:val="00A22424"/>
    <w:rsid w:val="00A40B4C"/>
    <w:rsid w:val="00A62995"/>
    <w:rsid w:val="00A629AA"/>
    <w:rsid w:val="00A63A26"/>
    <w:rsid w:val="00A65A73"/>
    <w:rsid w:val="00A85BB5"/>
    <w:rsid w:val="00A860A5"/>
    <w:rsid w:val="00A958B4"/>
    <w:rsid w:val="00AA1CD9"/>
    <w:rsid w:val="00AA7C52"/>
    <w:rsid w:val="00AB508E"/>
    <w:rsid w:val="00AF576B"/>
    <w:rsid w:val="00B12816"/>
    <w:rsid w:val="00B129E7"/>
    <w:rsid w:val="00B52A17"/>
    <w:rsid w:val="00B63FB8"/>
    <w:rsid w:val="00B7602A"/>
    <w:rsid w:val="00BA08B5"/>
    <w:rsid w:val="00BA2E13"/>
    <w:rsid w:val="00BB4333"/>
    <w:rsid w:val="00BE4C4D"/>
    <w:rsid w:val="00C0403C"/>
    <w:rsid w:val="00C44E32"/>
    <w:rsid w:val="00C6369A"/>
    <w:rsid w:val="00C64209"/>
    <w:rsid w:val="00C722CA"/>
    <w:rsid w:val="00C87206"/>
    <w:rsid w:val="00CA35A7"/>
    <w:rsid w:val="00CA4131"/>
    <w:rsid w:val="00CB17C4"/>
    <w:rsid w:val="00CC20EC"/>
    <w:rsid w:val="00CD0915"/>
    <w:rsid w:val="00CE460D"/>
    <w:rsid w:val="00CE5AD3"/>
    <w:rsid w:val="00D74537"/>
    <w:rsid w:val="00D91ADA"/>
    <w:rsid w:val="00DB765A"/>
    <w:rsid w:val="00DC1582"/>
    <w:rsid w:val="00DE67D6"/>
    <w:rsid w:val="00DF4DA3"/>
    <w:rsid w:val="00E0175B"/>
    <w:rsid w:val="00E176FB"/>
    <w:rsid w:val="00E21B17"/>
    <w:rsid w:val="00E435D5"/>
    <w:rsid w:val="00E4799E"/>
    <w:rsid w:val="00E529BB"/>
    <w:rsid w:val="00E570AA"/>
    <w:rsid w:val="00E60D23"/>
    <w:rsid w:val="00E64A50"/>
    <w:rsid w:val="00E704A9"/>
    <w:rsid w:val="00E77B51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74E54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3530945"/>
    <w:rsid w:val="14C1391D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2575DB3"/>
    <w:rsid w:val="243B4F2D"/>
    <w:rsid w:val="2A7A7FF9"/>
    <w:rsid w:val="2B80406E"/>
    <w:rsid w:val="2D0538FE"/>
    <w:rsid w:val="2E65560C"/>
    <w:rsid w:val="2EEE6411"/>
    <w:rsid w:val="35B855DD"/>
    <w:rsid w:val="37926482"/>
    <w:rsid w:val="393C50B6"/>
    <w:rsid w:val="399C70A9"/>
    <w:rsid w:val="3A422066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5AD56DD"/>
    <w:rsid w:val="47291E49"/>
    <w:rsid w:val="4764238F"/>
    <w:rsid w:val="48C666D6"/>
    <w:rsid w:val="4FE87FA6"/>
    <w:rsid w:val="518812DB"/>
    <w:rsid w:val="54E737B3"/>
    <w:rsid w:val="56B72407"/>
    <w:rsid w:val="5723480B"/>
    <w:rsid w:val="57D82E00"/>
    <w:rsid w:val="581E7394"/>
    <w:rsid w:val="59845403"/>
    <w:rsid w:val="5A32076D"/>
    <w:rsid w:val="5A8E1267"/>
    <w:rsid w:val="5B60545F"/>
    <w:rsid w:val="5D58299B"/>
    <w:rsid w:val="5D7C30DE"/>
    <w:rsid w:val="5DF778FF"/>
    <w:rsid w:val="5EDD1ADD"/>
    <w:rsid w:val="5F135A16"/>
    <w:rsid w:val="612C626E"/>
    <w:rsid w:val="63E145A9"/>
    <w:rsid w:val="675A6616"/>
    <w:rsid w:val="67DB65C5"/>
    <w:rsid w:val="69ED452A"/>
    <w:rsid w:val="6BE429F8"/>
    <w:rsid w:val="6C535E61"/>
    <w:rsid w:val="6D3247B6"/>
    <w:rsid w:val="6DB57E45"/>
    <w:rsid w:val="70BB59C2"/>
    <w:rsid w:val="73962032"/>
    <w:rsid w:val="744A1A48"/>
    <w:rsid w:val="75B224C0"/>
    <w:rsid w:val="77434EF4"/>
    <w:rsid w:val="79956874"/>
    <w:rsid w:val="7AA14962"/>
    <w:rsid w:val="7BB6398D"/>
    <w:rsid w:val="7C2535BA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F1703B-F7D9-4A78-B94D-AA297D0F9D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127</Words>
  <Characters>728</Characters>
  <Lines>6</Lines>
  <Paragraphs>1</Paragraphs>
  <TotalTime>23</TotalTime>
  <ScaleCrop>false</ScaleCrop>
  <LinksUpToDate>false</LinksUpToDate>
  <CharactersWithSpaces>854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2023-10-11T09:07:00Z</dcterms:created>
  <dc:creator>huang</dc:creator>
  <cp:lastModifiedBy>Administrator</cp:lastModifiedBy>
  <cp:lastPrinted>2019-04-18T06:15:00Z</cp:lastPrinted>
  <dcterms:modified xsi:type="dcterms:W3CDTF">2023-12-11T06:51:31Z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92FE3358604B4DDDA4A0BE90B3CFB134_13</vt:lpwstr>
  </property>
</Properties>
</file>